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60018" w:rsidP="00760018" w14:paraId="786B1371" w14:textId="2E9B3641">
      <w:pPr>
        <w:jc w:val="right"/>
        <w:rPr>
          <w:sz w:val="28"/>
          <w:szCs w:val="28"/>
        </w:rPr>
      </w:pPr>
      <w:r>
        <w:rPr>
          <w:sz w:val="28"/>
          <w:szCs w:val="28"/>
        </w:rPr>
        <w:t>№ 2</w:t>
      </w:r>
      <w:r w:rsidR="00A4251F">
        <w:rPr>
          <w:sz w:val="28"/>
          <w:szCs w:val="28"/>
        </w:rPr>
        <w:t>-2047</w:t>
      </w:r>
      <w:r>
        <w:rPr>
          <w:sz w:val="28"/>
          <w:szCs w:val="28"/>
        </w:rPr>
        <w:t>/1802/2026</w:t>
      </w:r>
    </w:p>
    <w:p w:rsidR="00760018" w:rsidP="00760018" w14:paraId="3ED5D188" w14:textId="77777777">
      <w:pPr>
        <w:jc w:val="center"/>
        <w:rPr>
          <w:sz w:val="28"/>
          <w:szCs w:val="28"/>
        </w:rPr>
      </w:pPr>
    </w:p>
    <w:p w:rsidR="00760018" w:rsidP="00760018" w14:paraId="2BD4356F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760018" w:rsidP="00760018" w14:paraId="0712B3CD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ИМЕНЕМ РОССИЙСКОЙ ФЕДЕРАЦИИ</w:t>
      </w:r>
    </w:p>
    <w:p w:rsidR="00760018" w:rsidP="00760018" w14:paraId="73887618" w14:textId="77777777">
      <w:pPr>
        <w:jc w:val="center"/>
        <w:rPr>
          <w:sz w:val="28"/>
          <w:szCs w:val="28"/>
        </w:rPr>
      </w:pPr>
    </w:p>
    <w:p w:rsidR="00760018" w:rsidP="00760018" w14:paraId="55276084" w14:textId="624F55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12 октября</w:t>
      </w:r>
      <w:r>
        <w:rPr>
          <w:sz w:val="28"/>
          <w:szCs w:val="28"/>
        </w:rPr>
        <w:t xml:space="preserve"> 2026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  <w:t>г. Лангепас</w:t>
      </w:r>
    </w:p>
    <w:p w:rsidR="00760018" w:rsidP="00760018" w14:paraId="62AE9413" w14:textId="77777777">
      <w:pPr>
        <w:jc w:val="both"/>
        <w:rPr>
          <w:sz w:val="28"/>
          <w:szCs w:val="28"/>
        </w:rPr>
      </w:pPr>
    </w:p>
    <w:p w:rsidR="00760018" w:rsidP="00760018" w14:paraId="5E737ADC" w14:textId="77777777">
      <w:pPr>
        <w:pStyle w:val="BodyTextIndent"/>
        <w:spacing w:after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Мировой судья судебного участка № 2 </w:t>
      </w:r>
      <w:r>
        <w:rPr>
          <w:sz w:val="28"/>
          <w:szCs w:val="28"/>
        </w:rPr>
        <w:t>Лангепасского</w:t>
      </w:r>
      <w:r>
        <w:rPr>
          <w:sz w:val="28"/>
          <w:szCs w:val="28"/>
        </w:rPr>
        <w:t xml:space="preserve"> судебного района ХМАО-Югры Крючкова Д.Н.,</w:t>
      </w:r>
    </w:p>
    <w:p w:rsidR="00760018" w:rsidP="00760018" w14:paraId="0F3D4196" w14:textId="66992C00">
      <w:pPr>
        <w:pStyle w:val="BodyTextIndent"/>
        <w:spacing w:after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при секретаре </w:t>
      </w:r>
      <w:r w:rsidR="00A4251F">
        <w:rPr>
          <w:sz w:val="28"/>
          <w:szCs w:val="28"/>
        </w:rPr>
        <w:t>Устюжаниной</w:t>
      </w:r>
      <w:r w:rsidR="00A4251F">
        <w:rPr>
          <w:sz w:val="28"/>
          <w:szCs w:val="28"/>
        </w:rPr>
        <w:t xml:space="preserve"> М.О.,</w:t>
      </w:r>
      <w:r>
        <w:rPr>
          <w:sz w:val="28"/>
          <w:szCs w:val="28"/>
        </w:rPr>
        <w:t xml:space="preserve">  </w:t>
      </w:r>
    </w:p>
    <w:p w:rsidR="00760018" w:rsidP="00760018" w14:paraId="3C09CE0A" w14:textId="16D0D22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в открытом судебном заседании гражданское дело № 2-</w:t>
      </w:r>
      <w:r w:rsidR="00A4251F">
        <w:rPr>
          <w:sz w:val="28"/>
          <w:szCs w:val="28"/>
        </w:rPr>
        <w:t>2047</w:t>
      </w:r>
      <w:r>
        <w:rPr>
          <w:sz w:val="28"/>
          <w:szCs w:val="28"/>
        </w:rPr>
        <w:t xml:space="preserve">-1802/2026 по иску </w:t>
      </w:r>
      <w:r w:rsidR="00A4251F">
        <w:rPr>
          <w:sz w:val="28"/>
          <w:szCs w:val="28"/>
        </w:rPr>
        <w:t>ООО МКК «</w:t>
      </w:r>
      <w:r w:rsidR="00A4251F">
        <w:rPr>
          <w:sz w:val="28"/>
          <w:szCs w:val="28"/>
        </w:rPr>
        <w:t>Русинтерфинанс</w:t>
      </w:r>
      <w:r w:rsidR="00A4251F">
        <w:rPr>
          <w:sz w:val="28"/>
          <w:szCs w:val="28"/>
        </w:rPr>
        <w:t>»</w:t>
      </w:r>
      <w:r>
        <w:rPr>
          <w:sz w:val="28"/>
          <w:szCs w:val="28"/>
        </w:rPr>
        <w:t xml:space="preserve"> к </w:t>
      </w:r>
      <w:r w:rsidR="00A4251F">
        <w:rPr>
          <w:sz w:val="28"/>
          <w:szCs w:val="28"/>
        </w:rPr>
        <w:t>Ткаченко Татьяне Андреевне</w:t>
      </w:r>
      <w:r>
        <w:rPr>
          <w:sz w:val="28"/>
          <w:szCs w:val="28"/>
        </w:rPr>
        <w:t xml:space="preserve"> о взыскании задолженности по договору, судебных расходов,</w:t>
      </w:r>
    </w:p>
    <w:p w:rsidR="00760018" w:rsidP="00760018" w14:paraId="5F323876" w14:textId="77777777">
      <w:pPr>
        <w:pStyle w:val="BodyTextIndent"/>
        <w:spacing w:after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ст. 194-199 ГПК РФ,  </w:t>
      </w:r>
    </w:p>
    <w:p w:rsidR="00760018" w:rsidP="00760018" w14:paraId="24ACF71D" w14:textId="77777777">
      <w:pPr>
        <w:jc w:val="both"/>
        <w:rPr>
          <w:sz w:val="28"/>
          <w:szCs w:val="28"/>
        </w:rPr>
      </w:pPr>
    </w:p>
    <w:p w:rsidR="00760018" w:rsidP="00760018" w14:paraId="1A90CAC3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760018" w:rsidP="00760018" w14:paraId="3FBF494C" w14:textId="77777777">
      <w:pPr>
        <w:jc w:val="both"/>
        <w:rPr>
          <w:sz w:val="28"/>
          <w:szCs w:val="28"/>
        </w:rPr>
      </w:pPr>
    </w:p>
    <w:p w:rsidR="00760018" w:rsidP="00760018" w14:paraId="286BB3C4" w14:textId="434DC216">
      <w:pPr>
        <w:pStyle w:val="BodyTextIndent"/>
        <w:spacing w:after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отказать в удовлетворении исковых требований</w:t>
      </w:r>
      <w:r w:rsidR="00A4251F">
        <w:rPr>
          <w:sz w:val="28"/>
          <w:szCs w:val="28"/>
        </w:rPr>
        <w:t xml:space="preserve"> ООО МКК «</w:t>
      </w:r>
      <w:r w:rsidR="00A4251F">
        <w:rPr>
          <w:sz w:val="28"/>
          <w:szCs w:val="28"/>
        </w:rPr>
        <w:t>Русинтерфинанс</w:t>
      </w:r>
      <w:r w:rsidR="00A4251F">
        <w:rPr>
          <w:sz w:val="28"/>
          <w:szCs w:val="28"/>
        </w:rPr>
        <w:t>» к Ткаченко Татьяне Андреевне</w:t>
      </w:r>
      <w:r>
        <w:rPr>
          <w:sz w:val="28"/>
          <w:szCs w:val="28"/>
        </w:rPr>
        <w:t xml:space="preserve"> о взыскании задолженности по договору № </w:t>
      </w:r>
      <w:r w:rsidR="00A4251F">
        <w:rPr>
          <w:sz w:val="28"/>
          <w:szCs w:val="28"/>
        </w:rPr>
        <w:t>11799130 от 14.07.2017</w:t>
      </w:r>
      <w:r>
        <w:rPr>
          <w:sz w:val="28"/>
          <w:szCs w:val="28"/>
        </w:rPr>
        <w:t xml:space="preserve"> </w:t>
      </w:r>
      <w:r w:rsidRPr="00AB19C4">
        <w:rPr>
          <w:sz w:val="28"/>
          <w:szCs w:val="28"/>
        </w:rPr>
        <w:t>и возмещении судебных расходов</w:t>
      </w:r>
      <w:r>
        <w:rPr>
          <w:sz w:val="28"/>
          <w:szCs w:val="28"/>
        </w:rPr>
        <w:t xml:space="preserve">, в связи с пропуском срока исковой давности.  </w:t>
      </w:r>
    </w:p>
    <w:p w:rsidR="00A4251F" w:rsidRPr="00A4251F" w:rsidP="00A4251F" w14:paraId="26274A9C" w14:textId="77777777">
      <w:pPr>
        <w:ind w:firstLine="709"/>
        <w:jc w:val="both"/>
        <w:rPr>
          <w:sz w:val="28"/>
          <w:szCs w:val="28"/>
        </w:rPr>
      </w:pPr>
      <w:r w:rsidRPr="00A4251F">
        <w:rPr>
          <w:sz w:val="28"/>
          <w:szCs w:val="28"/>
        </w:rPr>
        <w:t xml:space="preserve">Мотивированное решение по настоящему делу будет изготовлено в течение десяти дней, в случае поступления заявления об этом: </w:t>
      </w:r>
    </w:p>
    <w:p w:rsidR="00A4251F" w:rsidRPr="00A4251F" w:rsidP="00A4251F" w14:paraId="4C660761" w14:textId="77777777">
      <w:pPr>
        <w:ind w:firstLine="709"/>
        <w:jc w:val="both"/>
        <w:rPr>
          <w:sz w:val="28"/>
          <w:szCs w:val="28"/>
        </w:rPr>
      </w:pPr>
      <w:r w:rsidRPr="00A4251F">
        <w:rPr>
          <w:sz w:val="28"/>
          <w:szCs w:val="28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A4251F" w:rsidP="00A4251F" w14:paraId="2C752C0A" w14:textId="54D50605">
      <w:pPr>
        <w:ind w:firstLine="709"/>
        <w:jc w:val="both"/>
        <w:rPr>
          <w:sz w:val="28"/>
          <w:szCs w:val="28"/>
        </w:rPr>
      </w:pPr>
      <w:r w:rsidRPr="00A4251F">
        <w:rPr>
          <w:sz w:val="28"/>
          <w:szCs w:val="28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760018" w:rsidP="00760018" w14:paraId="38456F43" w14:textId="0DB9D03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Решение может быть обжаловано в </w:t>
      </w:r>
      <w:r>
        <w:rPr>
          <w:sz w:val="28"/>
          <w:szCs w:val="28"/>
        </w:rPr>
        <w:t>Лангепасский</w:t>
      </w:r>
      <w:r>
        <w:rPr>
          <w:sz w:val="28"/>
          <w:szCs w:val="28"/>
        </w:rPr>
        <w:t xml:space="preserve"> городской суд ХМАО-Югры путем подачи апелляционной жалобы мировому судье в течение месяца со дня принятия решения в окончательной форме.</w:t>
      </w:r>
    </w:p>
    <w:p w:rsidR="00760018" w:rsidP="00760018" w14:paraId="5ACA33E1" w14:textId="77777777">
      <w:pPr>
        <w:pStyle w:val="BodyTextIndent"/>
        <w:spacing w:after="0"/>
        <w:ind w:left="0" w:firstLine="708"/>
        <w:jc w:val="both"/>
        <w:rPr>
          <w:sz w:val="28"/>
          <w:szCs w:val="28"/>
        </w:rPr>
      </w:pPr>
    </w:p>
    <w:p w:rsidR="00760018" w:rsidP="00760018" w14:paraId="1A353713" w14:textId="7777777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Мировой судья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Крючкова Д.Н.</w:t>
      </w:r>
    </w:p>
    <w:p w:rsidR="00760018" w:rsidRPr="00E70851" w:rsidP="00760018" w14:paraId="068EA2CE" w14:textId="0E6A678D">
      <w:pPr>
        <w:jc w:val="both"/>
      </w:pPr>
      <w:r>
        <w:rPr>
          <w:sz w:val="28"/>
          <w:szCs w:val="28"/>
        </w:rPr>
        <w:t xml:space="preserve"> </w:t>
      </w:r>
    </w:p>
    <w:p w:rsidR="007C42F5" w14:paraId="09BD1E12" w14:textId="77777777"/>
    <w:sectPr w:rsidSect="00760018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0018" w14:paraId="77E3C2B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0018" w14:paraId="101F533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0018" w14:paraId="5A4E954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0018" w14:paraId="2908769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0" w:type="auto"/>
      <w:tblInd w:w="1080" w:type="dxa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Look w:val="01E0"/>
    </w:tblPr>
    <w:tblGrid>
      <w:gridCol w:w="1417"/>
      <w:gridCol w:w="1576"/>
    </w:tblGrid>
    <w:tr w14:paraId="41DC2D90" w14:textId="77777777" w:rsidTr="007432DE">
      <w:tblPrEx>
        <w:tblW w:w="0" w:type="auto"/>
        <w:tblInd w:w="108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ook w:val="01E0"/>
      </w:tblPrEx>
      <w:trPr>
        <w:trHeight w:hRule="exact" w:val="57"/>
      </w:trPr>
      <w:tc>
        <w:tcPr>
          <w:tcW w:w="689" w:type="dxa"/>
        </w:tcPr>
        <w:p w:rsidR="00760018" w:rsidRPr="007432DE" w14:paraId="28C752B5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http://sr-lng-pkms1/xlp2/</w:t>
          </w:r>
        </w:p>
      </w:tc>
      <w:tc>
        <w:tcPr>
          <w:tcW w:w="693" w:type="dxa"/>
        </w:tcPr>
        <w:p w:rsidR="00760018" w:rsidRPr="007432DE" w14:paraId="01BCC4F2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35a0e098-c1e5-4870-bfcd-c62fbdee1dd0</w:t>
          </w:r>
        </w:p>
      </w:tc>
    </w:tr>
  </w:tbl>
  <w:p w:rsidR="00760018" w14:paraId="36CCC941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0018" w14:paraId="2A15B56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262"/>
    <w:rsid w:val="000D6E85"/>
    <w:rsid w:val="002C72FF"/>
    <w:rsid w:val="0031760C"/>
    <w:rsid w:val="00366262"/>
    <w:rsid w:val="00472599"/>
    <w:rsid w:val="007432DE"/>
    <w:rsid w:val="00760018"/>
    <w:rsid w:val="007C42F5"/>
    <w:rsid w:val="00A4251F"/>
    <w:rsid w:val="00A80628"/>
    <w:rsid w:val="00AB19C4"/>
    <w:rsid w:val="00E70851"/>
    <w:rsid w:val="00E96F4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E3C154A-B342-40AD-8A52-E03762ADE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001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36626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36626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36626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36626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36626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36626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36626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36626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36626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3662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3662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3662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366262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366262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366262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366262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366262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3662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3662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3662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36626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3662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36626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3662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626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6626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3662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36626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626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a2"/>
    <w:rsid w:val="00760018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rsid w:val="00760018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Footer">
    <w:name w:val="footer"/>
    <w:basedOn w:val="Normal"/>
    <w:link w:val="a3"/>
    <w:rsid w:val="00760018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rsid w:val="00760018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BodyTextIndent">
    <w:name w:val="Body Text Indent"/>
    <w:basedOn w:val="Normal"/>
    <w:link w:val="a4"/>
    <w:unhideWhenUsed/>
    <w:rsid w:val="00760018"/>
    <w:pPr>
      <w:spacing w:after="120"/>
      <w:ind w:left="283"/>
    </w:pPr>
    <w:rPr>
      <w:sz w:val="20"/>
      <w:szCs w:val="20"/>
    </w:rPr>
  </w:style>
  <w:style w:type="character" w:customStyle="1" w:styleId="a4">
    <w:name w:val="Основной текст с отступом Знак"/>
    <w:basedOn w:val="DefaultParagraphFont"/>
    <w:link w:val="BodyTextIndent"/>
    <w:rsid w:val="00760018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